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D8C3" w14:textId="77777777" w:rsidR="001A7BF9" w:rsidRPr="001A7BF9" w:rsidRDefault="001A7BF9" w:rsidP="001A7BF9">
      <w:pPr>
        <w:shd w:val="clear" w:color="auto" w:fill="FFFFFF"/>
        <w:jc w:val="both"/>
        <w:outlineLvl w:val="2"/>
        <w:rPr>
          <w:rFonts w:ascii="Calibri Light" w:eastAsia="Times New Roman" w:hAnsi="Calibri Light" w:cs="Calibri Light"/>
          <w:color w:val="1F3763"/>
          <w:lang w:eastAsia="nl-NL"/>
        </w:rPr>
      </w:pPr>
      <w:r w:rsidRPr="001A7BF9">
        <w:rPr>
          <w:rFonts w:ascii="Nunito" w:eastAsia="Times New Roman" w:hAnsi="Nunito" w:cs="Calibri Light"/>
          <w:color w:val="211913"/>
          <w:spacing w:val="2"/>
          <w:lang w:eastAsia="nl-NL"/>
        </w:rPr>
        <w:t>Tekst 1: Sms lost moordzaak op</w:t>
      </w:r>
    </w:p>
    <w:p w14:paraId="75F08F3F" w14:textId="77777777" w:rsidR="001A7BF9" w:rsidRPr="001A7BF9" w:rsidRDefault="001A7BF9" w:rsidP="001A7BF9">
      <w:pPr>
        <w:shd w:val="clear" w:color="auto" w:fill="FFFFFF"/>
        <w:spacing w:before="100" w:beforeAutospacing="1" w:after="100" w:afterAutospacing="1"/>
        <w:jc w:val="both"/>
        <w:rPr>
          <w:rFonts w:ascii="Calibri" w:eastAsia="Times New Roman" w:hAnsi="Calibri" w:cs="Calibri"/>
          <w:color w:val="000000"/>
          <w:sz w:val="22"/>
          <w:szCs w:val="22"/>
          <w:lang w:eastAsia="nl-NL"/>
        </w:rPr>
      </w:pPr>
      <w:r w:rsidRPr="001A7BF9">
        <w:rPr>
          <w:rFonts w:ascii="Open Sans" w:eastAsia="Times New Roman" w:hAnsi="Open Sans" w:cs="Open Sans"/>
          <w:color w:val="211913"/>
          <w:spacing w:val="2"/>
          <w:sz w:val="21"/>
          <w:szCs w:val="21"/>
          <w:lang w:eastAsia="nl-NL"/>
        </w:rPr>
        <w:t xml:space="preserve">[1] Zo’n acht jaar geleden speelde in het Engelse </w:t>
      </w:r>
      <w:proofErr w:type="spellStart"/>
      <w:r w:rsidRPr="001A7BF9">
        <w:rPr>
          <w:rFonts w:ascii="Open Sans" w:eastAsia="Times New Roman" w:hAnsi="Open Sans" w:cs="Open Sans"/>
          <w:color w:val="211913"/>
          <w:spacing w:val="2"/>
          <w:sz w:val="21"/>
          <w:szCs w:val="21"/>
          <w:lang w:eastAsia="nl-NL"/>
        </w:rPr>
        <w:t>Yorkshire</w:t>
      </w:r>
      <w:proofErr w:type="spellEnd"/>
      <w:r w:rsidRPr="001A7BF9">
        <w:rPr>
          <w:rFonts w:ascii="Open Sans" w:eastAsia="Times New Roman" w:hAnsi="Open Sans" w:cs="Open Sans"/>
          <w:color w:val="211913"/>
          <w:spacing w:val="2"/>
          <w:sz w:val="21"/>
          <w:szCs w:val="21"/>
          <w:lang w:eastAsia="nl-NL"/>
        </w:rPr>
        <w:t xml:space="preserve"> een merkwaardige rechtszaak rond de moord op de 19-jarige Jenny N. Eerste verdachte in de zaak was de 48-jarige David H. (</w:t>
      </w:r>
      <w:proofErr w:type="gramStart"/>
      <w:r w:rsidRPr="001A7BF9">
        <w:rPr>
          <w:rFonts w:ascii="Open Sans" w:eastAsia="Times New Roman" w:hAnsi="Open Sans" w:cs="Open Sans"/>
          <w:color w:val="211913"/>
          <w:spacing w:val="2"/>
          <w:sz w:val="21"/>
          <w:szCs w:val="21"/>
          <w:lang w:eastAsia="nl-NL"/>
        </w:rPr>
        <w:t>1)</w:t>
      </w:r>
      <w:r w:rsidRPr="001A7BF9">
        <w:rPr>
          <w:rFonts w:ascii="Open Sans" w:eastAsia="Times New Roman" w:hAnsi="Open Sans" w:cs="Open Sans"/>
          <w:color w:val="211913"/>
          <w:spacing w:val="2"/>
          <w:sz w:val="21"/>
          <w:szCs w:val="21"/>
          <w:u w:val="single"/>
          <w:lang w:eastAsia="nl-NL"/>
        </w:rPr>
        <w:t>Ofschoon</w:t>
      </w:r>
      <w:proofErr w:type="gramEnd"/>
      <w:r w:rsidRPr="001A7BF9">
        <w:rPr>
          <w:rFonts w:ascii="Open Sans" w:eastAsia="Times New Roman" w:hAnsi="Open Sans" w:cs="Open Sans"/>
          <w:color w:val="211913"/>
          <w:spacing w:val="2"/>
          <w:sz w:val="21"/>
          <w:szCs w:val="21"/>
          <w:lang w:eastAsia="nl-NL"/>
        </w:rPr>
        <w:t> het lichaam van Jenny nooit is gevonden, werd David toch veroordeeld (2) </w:t>
      </w:r>
      <w:r w:rsidRPr="001A7BF9">
        <w:rPr>
          <w:rFonts w:ascii="Open Sans" w:eastAsia="Times New Roman" w:hAnsi="Open Sans" w:cs="Open Sans"/>
          <w:color w:val="211913"/>
          <w:spacing w:val="2"/>
          <w:sz w:val="21"/>
          <w:szCs w:val="21"/>
          <w:u w:val="single"/>
          <w:lang w:eastAsia="nl-NL"/>
        </w:rPr>
        <w:t>aan de hand van</w:t>
      </w:r>
      <w:r w:rsidRPr="001A7BF9">
        <w:rPr>
          <w:rFonts w:ascii="Open Sans" w:eastAsia="Times New Roman" w:hAnsi="Open Sans" w:cs="Open Sans"/>
          <w:color w:val="211913"/>
          <w:spacing w:val="2"/>
          <w:sz w:val="21"/>
          <w:szCs w:val="21"/>
          <w:lang w:eastAsia="nl-NL"/>
        </w:rPr>
        <w:t> bijzonder bewijsmateriaal. Dat wees hem (3) </w:t>
      </w:r>
      <w:r w:rsidRPr="001A7BF9">
        <w:rPr>
          <w:rFonts w:ascii="Open Sans" w:eastAsia="Times New Roman" w:hAnsi="Open Sans" w:cs="Open Sans"/>
          <w:color w:val="211913"/>
          <w:spacing w:val="2"/>
          <w:sz w:val="21"/>
          <w:szCs w:val="21"/>
          <w:u w:val="single"/>
          <w:lang w:eastAsia="nl-NL"/>
        </w:rPr>
        <w:t>onmiskenbaar</w:t>
      </w:r>
      <w:r w:rsidRPr="001A7BF9">
        <w:rPr>
          <w:rFonts w:ascii="Open Sans" w:eastAsia="Times New Roman" w:hAnsi="Open Sans" w:cs="Open Sans"/>
          <w:color w:val="211913"/>
          <w:spacing w:val="2"/>
          <w:sz w:val="21"/>
          <w:szCs w:val="21"/>
          <w:lang w:eastAsia="nl-NL"/>
        </w:rPr>
        <w:t> als moordenaar aan. De veroordeling van David kreeg veel publiciteit. In vergelijking met de normale gang van zaken bij moorden was de bewijsvoering blijkbaar een (4) </w:t>
      </w:r>
      <w:r w:rsidRPr="001A7BF9">
        <w:rPr>
          <w:rFonts w:ascii="Open Sans" w:eastAsia="Times New Roman" w:hAnsi="Open Sans" w:cs="Open Sans"/>
          <w:color w:val="211913"/>
          <w:spacing w:val="2"/>
          <w:sz w:val="21"/>
          <w:szCs w:val="21"/>
          <w:u w:val="single"/>
          <w:lang w:eastAsia="nl-NL"/>
        </w:rPr>
        <w:t>unicum</w:t>
      </w:r>
      <w:r w:rsidRPr="001A7BF9">
        <w:rPr>
          <w:rFonts w:ascii="Open Sans" w:eastAsia="Times New Roman" w:hAnsi="Open Sans" w:cs="Open Sans"/>
          <w:color w:val="211913"/>
          <w:spacing w:val="2"/>
          <w:sz w:val="21"/>
          <w:szCs w:val="21"/>
          <w:lang w:eastAsia="nl-NL"/>
        </w:rPr>
        <w:t> in rechercheonderzoek in Groot-Brittannië.</w:t>
      </w:r>
    </w:p>
    <w:p w14:paraId="28B45EFF" w14:textId="77777777" w:rsidR="001A7BF9" w:rsidRPr="001A7BF9" w:rsidRDefault="001A7BF9" w:rsidP="001A7BF9">
      <w:pPr>
        <w:shd w:val="clear" w:color="auto" w:fill="FFFFFF"/>
        <w:spacing w:before="100" w:beforeAutospacing="1" w:after="100" w:afterAutospacing="1"/>
        <w:jc w:val="both"/>
        <w:rPr>
          <w:rFonts w:ascii="Calibri" w:eastAsia="Times New Roman" w:hAnsi="Calibri" w:cs="Calibri"/>
          <w:color w:val="000000"/>
          <w:sz w:val="22"/>
          <w:szCs w:val="22"/>
          <w:lang w:eastAsia="nl-NL"/>
        </w:rPr>
      </w:pPr>
      <w:r w:rsidRPr="001A7BF9">
        <w:rPr>
          <w:rFonts w:ascii="Open Sans" w:eastAsia="Times New Roman" w:hAnsi="Open Sans" w:cs="Open Sans"/>
          <w:color w:val="211913"/>
          <w:spacing w:val="2"/>
          <w:sz w:val="21"/>
          <w:szCs w:val="21"/>
          <w:lang w:eastAsia="nl-NL"/>
        </w:rPr>
        <w:t>[2] Vlak na Jenny’s verdwijning ontvingen vrienden van haar curieuze sms-berichtjes, die (a)</w:t>
      </w:r>
      <w:r w:rsidRPr="001A7BF9">
        <w:rPr>
          <w:rFonts w:ascii="Open Sans" w:eastAsia="Times New Roman" w:hAnsi="Open Sans" w:cs="Open Sans"/>
          <w:color w:val="211913"/>
          <w:spacing w:val="2"/>
          <w:sz w:val="21"/>
          <w:szCs w:val="21"/>
          <w:u w:val="single"/>
          <w:lang w:eastAsia="nl-NL"/>
        </w:rPr>
        <w:t>suggereerden</w:t>
      </w:r>
      <w:r w:rsidRPr="001A7BF9">
        <w:rPr>
          <w:rFonts w:ascii="Open Sans" w:eastAsia="Times New Roman" w:hAnsi="Open Sans" w:cs="Open Sans"/>
          <w:color w:val="211913"/>
          <w:spacing w:val="2"/>
          <w:sz w:val="21"/>
          <w:szCs w:val="21"/>
          <w:lang w:eastAsia="nl-NL"/>
        </w:rPr>
        <w:t> dat ze nog in leven was. Ze waren (5) </w:t>
      </w:r>
      <w:r w:rsidRPr="001A7BF9">
        <w:rPr>
          <w:rFonts w:ascii="Open Sans" w:eastAsia="Times New Roman" w:hAnsi="Open Sans" w:cs="Open Sans"/>
          <w:color w:val="211913"/>
          <w:spacing w:val="2"/>
          <w:sz w:val="21"/>
          <w:szCs w:val="21"/>
          <w:u w:val="single"/>
          <w:lang w:eastAsia="nl-NL"/>
        </w:rPr>
        <w:t>kennelijk</w:t>
      </w:r>
      <w:r w:rsidRPr="001A7BF9">
        <w:rPr>
          <w:rFonts w:ascii="Open Sans" w:eastAsia="Times New Roman" w:hAnsi="Open Sans" w:cs="Open Sans"/>
          <w:color w:val="211913"/>
          <w:spacing w:val="2"/>
          <w:sz w:val="21"/>
          <w:szCs w:val="21"/>
          <w:lang w:eastAsia="nl-NL"/>
        </w:rPr>
        <w:t> bedoeld om de rechercheurs om de tuin te leiden. Een (6) </w:t>
      </w:r>
      <w:r w:rsidRPr="001A7BF9">
        <w:rPr>
          <w:rFonts w:ascii="Open Sans" w:eastAsia="Times New Roman" w:hAnsi="Open Sans" w:cs="Open Sans"/>
          <w:color w:val="211913"/>
          <w:spacing w:val="2"/>
          <w:sz w:val="21"/>
          <w:szCs w:val="21"/>
          <w:u w:val="single"/>
          <w:lang w:eastAsia="nl-NL"/>
        </w:rPr>
        <w:t>forensisch</w:t>
      </w:r>
      <w:r w:rsidRPr="001A7BF9">
        <w:rPr>
          <w:rFonts w:ascii="Open Sans" w:eastAsia="Times New Roman" w:hAnsi="Open Sans" w:cs="Open Sans"/>
          <w:color w:val="211913"/>
          <w:spacing w:val="2"/>
          <w:sz w:val="21"/>
          <w:szCs w:val="21"/>
          <w:lang w:eastAsia="nl-NL"/>
        </w:rPr>
        <w:t> taalkundige die de berichten onder de loep nam, concludeerde dat de schrijfstijl niet (7) </w:t>
      </w:r>
      <w:r w:rsidRPr="001A7BF9">
        <w:rPr>
          <w:rFonts w:ascii="Open Sans" w:eastAsia="Times New Roman" w:hAnsi="Open Sans" w:cs="Open Sans"/>
          <w:color w:val="211913"/>
          <w:spacing w:val="2"/>
          <w:sz w:val="21"/>
          <w:szCs w:val="21"/>
          <w:u w:val="single"/>
          <w:lang w:eastAsia="nl-NL"/>
        </w:rPr>
        <w:t>correspondeerde</w:t>
      </w:r>
      <w:r w:rsidRPr="001A7BF9">
        <w:rPr>
          <w:rFonts w:ascii="Open Sans" w:eastAsia="Times New Roman" w:hAnsi="Open Sans" w:cs="Open Sans"/>
          <w:color w:val="211913"/>
          <w:spacing w:val="2"/>
          <w:sz w:val="21"/>
          <w:szCs w:val="21"/>
          <w:lang w:eastAsia="nl-NL"/>
        </w:rPr>
        <w:t> met die van Jenny, maar wel overeenkwam met die van haar ex-vriend David. De sms’jes gaven (8) </w:t>
      </w:r>
      <w:r w:rsidRPr="001A7BF9">
        <w:rPr>
          <w:rFonts w:ascii="Open Sans" w:eastAsia="Times New Roman" w:hAnsi="Open Sans" w:cs="Open Sans"/>
          <w:color w:val="211913"/>
          <w:spacing w:val="2"/>
          <w:sz w:val="21"/>
          <w:szCs w:val="21"/>
          <w:u w:val="single"/>
          <w:lang w:eastAsia="nl-NL"/>
        </w:rPr>
        <w:t>uitsluitsel</w:t>
      </w:r>
      <w:r w:rsidRPr="001A7BF9">
        <w:rPr>
          <w:rFonts w:ascii="Open Sans" w:eastAsia="Times New Roman" w:hAnsi="Open Sans" w:cs="Open Sans"/>
          <w:color w:val="211913"/>
          <w:spacing w:val="2"/>
          <w:sz w:val="21"/>
          <w:szCs w:val="21"/>
          <w:lang w:eastAsia="nl-NL"/>
        </w:rPr>
        <w:t>: de schrijver was de moordenaar. David zat als een rat in de val.</w:t>
      </w:r>
    </w:p>
    <w:p w14:paraId="2AAD20E6" w14:textId="77777777" w:rsidR="001A7BF9" w:rsidRPr="001A7BF9" w:rsidRDefault="001A7BF9" w:rsidP="001A7BF9">
      <w:pPr>
        <w:shd w:val="clear" w:color="auto" w:fill="FFFFFF"/>
        <w:spacing w:before="100" w:beforeAutospacing="1" w:after="100" w:afterAutospacing="1"/>
        <w:jc w:val="both"/>
        <w:rPr>
          <w:rFonts w:ascii="Calibri" w:eastAsia="Times New Roman" w:hAnsi="Calibri" w:cs="Calibri"/>
          <w:color w:val="000000"/>
          <w:sz w:val="22"/>
          <w:szCs w:val="22"/>
          <w:lang w:eastAsia="nl-NL"/>
        </w:rPr>
      </w:pPr>
      <w:r w:rsidRPr="001A7BF9">
        <w:rPr>
          <w:rFonts w:ascii="Open Sans" w:eastAsia="Times New Roman" w:hAnsi="Open Sans" w:cs="Open Sans"/>
          <w:color w:val="211913"/>
          <w:spacing w:val="2"/>
          <w:sz w:val="21"/>
          <w:szCs w:val="21"/>
          <w:lang w:eastAsia="nl-NL"/>
        </w:rPr>
        <w:t>[3] Forensisch onderzoek – dat is sporenonderzoek (9) </w:t>
      </w:r>
      <w:r w:rsidRPr="001A7BF9">
        <w:rPr>
          <w:rFonts w:ascii="Open Sans" w:eastAsia="Times New Roman" w:hAnsi="Open Sans" w:cs="Open Sans"/>
          <w:color w:val="211913"/>
          <w:spacing w:val="2"/>
          <w:sz w:val="21"/>
          <w:szCs w:val="21"/>
          <w:u w:val="single"/>
          <w:lang w:eastAsia="nl-NL"/>
        </w:rPr>
        <w:t>ten behoeve van</w:t>
      </w:r>
      <w:r w:rsidRPr="001A7BF9">
        <w:rPr>
          <w:rFonts w:ascii="Open Sans" w:eastAsia="Times New Roman" w:hAnsi="Open Sans" w:cs="Open Sans"/>
          <w:color w:val="211913"/>
          <w:spacing w:val="2"/>
          <w:sz w:val="21"/>
          <w:szCs w:val="21"/>
          <w:lang w:eastAsia="nl-NL"/>
        </w:rPr>
        <w:t> een strafzaak – heeft de laatste twintig jaar een hoge vlucht genomen. Het woord ‘forensisch’ betekent ‘strafrechtelijk’ en gaat terug op het Latijnse woord ‘forum’ (markt). Daar werd in de oudheid rechtgesproken. Bij het grote publiek is forensisch onderzoek bekend geworden door populaire tv-series als CSI. Zulk onderzoek levert vaak een bewijs dat het (b) </w:t>
      </w:r>
      <w:r w:rsidRPr="001A7BF9">
        <w:rPr>
          <w:rFonts w:ascii="Open Sans" w:eastAsia="Times New Roman" w:hAnsi="Open Sans" w:cs="Open Sans"/>
          <w:color w:val="211913"/>
          <w:spacing w:val="2"/>
          <w:sz w:val="21"/>
          <w:szCs w:val="21"/>
          <w:u w:val="single"/>
          <w:lang w:eastAsia="nl-NL"/>
        </w:rPr>
        <w:t>cruciale</w:t>
      </w:r>
      <w:r w:rsidRPr="001A7BF9">
        <w:rPr>
          <w:rFonts w:ascii="Open Sans" w:eastAsia="Times New Roman" w:hAnsi="Open Sans" w:cs="Open Sans"/>
          <w:color w:val="211913"/>
          <w:spacing w:val="2"/>
          <w:sz w:val="21"/>
          <w:szCs w:val="21"/>
          <w:lang w:eastAsia="nl-NL"/>
        </w:rPr>
        <w:t> puzzelstukje is in een ingewikkelde strafzaak en zo opheldering brengt.</w:t>
      </w:r>
    </w:p>
    <w:p w14:paraId="4ED3DD3D" w14:textId="0CB2C8B9" w:rsidR="001A7BF9" w:rsidRPr="001A7BF9" w:rsidRDefault="001A7BF9" w:rsidP="001A7BF9">
      <w:pPr>
        <w:shd w:val="clear" w:color="auto" w:fill="FFFFFF"/>
        <w:spacing w:before="100" w:beforeAutospacing="1" w:after="100" w:afterAutospacing="1"/>
        <w:jc w:val="both"/>
        <w:rPr>
          <w:rFonts w:ascii="Calibri" w:eastAsia="Times New Roman" w:hAnsi="Calibri" w:cs="Calibri"/>
          <w:color w:val="000000"/>
          <w:sz w:val="22"/>
          <w:szCs w:val="22"/>
          <w:lang w:eastAsia="nl-NL"/>
        </w:rPr>
      </w:pPr>
      <w:r w:rsidRPr="001A7BF9">
        <w:rPr>
          <w:rFonts w:ascii="Open Sans" w:eastAsia="Times New Roman" w:hAnsi="Open Sans" w:cs="Open Sans"/>
          <w:color w:val="211913"/>
          <w:spacing w:val="2"/>
          <w:sz w:val="21"/>
          <w:szCs w:val="21"/>
          <w:lang w:eastAsia="nl-NL"/>
        </w:rPr>
        <w:t>[4] Taalkundig onderzoek is een nieuwe loot aan de stam van de forensische recherche. Sinds 2008 doet het Centrum voor Forensische Taalkunde aan de Aston Universiteit in Birmingham onderzoek dat gericht is op taalverschijnselen. Binnen de forensische taalkunde bekijken specialisten via (10) tekst</w:t>
      </w:r>
      <w:r w:rsidRPr="001A7BF9">
        <w:rPr>
          <w:rFonts w:ascii="Open Sans" w:eastAsia="Times New Roman" w:hAnsi="Open Sans" w:cs="Open Sans"/>
          <w:color w:val="211913"/>
          <w:spacing w:val="2"/>
          <w:sz w:val="21"/>
          <w:szCs w:val="21"/>
          <w:u w:val="single"/>
          <w:lang w:eastAsia="nl-NL"/>
        </w:rPr>
        <w:t>analyse</w:t>
      </w:r>
      <w:r w:rsidRPr="001A7BF9">
        <w:rPr>
          <w:rFonts w:ascii="Open Sans" w:eastAsia="Times New Roman" w:hAnsi="Open Sans" w:cs="Open Sans"/>
          <w:color w:val="211913"/>
          <w:spacing w:val="2"/>
          <w:sz w:val="21"/>
          <w:szCs w:val="21"/>
          <w:lang w:eastAsia="nl-NL"/>
        </w:rPr>
        <w:t> of een talig bewijsstuk, zoals een handgeschreven briefje, een opname van een telefoongesprek of een whatsappje, wel of niet afkomstig is van een verdachte. Een briefje spreekt soms duidelijke taal. Het is net een vingerafdruk.</w:t>
      </w:r>
      <w:r w:rsidR="005C5A0A">
        <w:rPr>
          <w:rFonts w:ascii="Open Sans" w:eastAsia="Times New Roman" w:hAnsi="Open Sans" w:cs="Open Sans"/>
          <w:color w:val="211913"/>
          <w:spacing w:val="2"/>
          <w:sz w:val="21"/>
          <w:szCs w:val="21"/>
          <w:lang w:eastAsia="nl-NL"/>
        </w:rPr>
        <w:t xml:space="preserve"> </w:t>
      </w:r>
      <w:proofErr w:type="gramStart"/>
      <w:r w:rsidRPr="001A7BF9">
        <w:rPr>
          <w:rFonts w:ascii="Open Sans" w:eastAsia="Times New Roman" w:hAnsi="Open Sans" w:cs="Open Sans"/>
          <w:color w:val="211913"/>
          <w:spacing w:val="2"/>
          <w:sz w:val="21"/>
          <w:szCs w:val="21"/>
          <w:lang w:eastAsia="nl-NL"/>
        </w:rPr>
        <w:t>Wanneer</w:t>
      </w:r>
      <w:proofErr w:type="gramEnd"/>
      <w:r w:rsidRPr="001A7BF9">
        <w:rPr>
          <w:rFonts w:ascii="Open Sans" w:eastAsia="Times New Roman" w:hAnsi="Open Sans" w:cs="Open Sans"/>
          <w:color w:val="211913"/>
          <w:spacing w:val="2"/>
          <w:sz w:val="21"/>
          <w:szCs w:val="21"/>
          <w:lang w:eastAsia="nl-NL"/>
        </w:rPr>
        <w:t xml:space="preserve"> bepaalde spellingsvarianten of grammaticale (c) </w:t>
      </w:r>
      <w:r w:rsidRPr="001A7BF9">
        <w:rPr>
          <w:rFonts w:ascii="Open Sans" w:eastAsia="Times New Roman" w:hAnsi="Open Sans" w:cs="Open Sans"/>
          <w:color w:val="211913"/>
          <w:spacing w:val="2"/>
          <w:sz w:val="21"/>
          <w:szCs w:val="21"/>
          <w:u w:val="single"/>
          <w:lang w:eastAsia="nl-NL"/>
        </w:rPr>
        <w:t>constructies</w:t>
      </w:r>
      <w:r w:rsidRPr="001A7BF9">
        <w:rPr>
          <w:rFonts w:ascii="Open Sans" w:eastAsia="Times New Roman" w:hAnsi="Open Sans" w:cs="Open Sans"/>
          <w:color w:val="211913"/>
          <w:spacing w:val="2"/>
          <w:sz w:val="21"/>
          <w:szCs w:val="21"/>
          <w:lang w:eastAsia="nl-NL"/>
        </w:rPr>
        <w:t> regelmatig terugkomen in een tekst, kan de rechercheur een (d) auteurs</w:t>
      </w:r>
      <w:r w:rsidRPr="001A7BF9">
        <w:rPr>
          <w:rFonts w:ascii="Open Sans" w:eastAsia="Times New Roman" w:hAnsi="Open Sans" w:cs="Open Sans"/>
          <w:color w:val="211913"/>
          <w:spacing w:val="2"/>
          <w:sz w:val="21"/>
          <w:szCs w:val="21"/>
          <w:u w:val="single"/>
          <w:lang w:eastAsia="nl-NL"/>
        </w:rPr>
        <w:t>profiel</w:t>
      </w:r>
      <w:r w:rsidRPr="001A7BF9">
        <w:rPr>
          <w:rFonts w:ascii="Open Sans" w:eastAsia="Times New Roman" w:hAnsi="Open Sans" w:cs="Open Sans"/>
          <w:color w:val="211913"/>
          <w:spacing w:val="2"/>
          <w:sz w:val="21"/>
          <w:szCs w:val="21"/>
          <w:lang w:eastAsia="nl-NL"/>
        </w:rPr>
        <w:t> opstellen.</w:t>
      </w:r>
    </w:p>
    <w:p w14:paraId="30DB4427" w14:textId="41CB1FD9" w:rsidR="001A7BF9" w:rsidRPr="001A7BF9" w:rsidRDefault="001A7BF9" w:rsidP="001A7BF9">
      <w:pPr>
        <w:shd w:val="clear" w:color="auto" w:fill="FFFFFF"/>
        <w:spacing w:before="100" w:beforeAutospacing="1" w:after="100" w:afterAutospacing="1"/>
        <w:jc w:val="both"/>
        <w:rPr>
          <w:rFonts w:ascii="Calibri" w:eastAsia="Times New Roman" w:hAnsi="Calibri" w:cs="Calibri"/>
          <w:color w:val="000000"/>
          <w:sz w:val="22"/>
          <w:szCs w:val="22"/>
          <w:lang w:eastAsia="nl-NL"/>
        </w:rPr>
      </w:pPr>
      <w:r w:rsidRPr="001A7BF9">
        <w:rPr>
          <w:rFonts w:ascii="Open Sans" w:eastAsia="Times New Roman" w:hAnsi="Open Sans" w:cs="Open Sans"/>
          <w:color w:val="211913"/>
          <w:spacing w:val="2"/>
          <w:sz w:val="21"/>
          <w:szCs w:val="21"/>
          <w:lang w:eastAsia="nl-NL"/>
        </w:rPr>
        <w:t>[5] Forensisch taalkundigen vergelijken gesproken of geschreven teksten van verschillende verdachten met elkaar om te bepalen van wie een taalkundig bewijsstuk afkomstig is. Zelfs in een klein stukje tekst kunnen zij een aantal stijlkenmerken (11) </w:t>
      </w:r>
      <w:r w:rsidRPr="001A7BF9">
        <w:rPr>
          <w:rFonts w:ascii="Open Sans" w:eastAsia="Times New Roman" w:hAnsi="Open Sans" w:cs="Open Sans"/>
          <w:color w:val="211913"/>
          <w:spacing w:val="2"/>
          <w:sz w:val="21"/>
          <w:szCs w:val="21"/>
          <w:u w:val="single"/>
          <w:lang w:eastAsia="nl-NL"/>
        </w:rPr>
        <w:t>detecteren</w:t>
      </w:r>
      <w:r w:rsidRPr="001A7BF9">
        <w:rPr>
          <w:rFonts w:ascii="Open Sans" w:eastAsia="Times New Roman" w:hAnsi="Open Sans" w:cs="Open Sans"/>
          <w:color w:val="211913"/>
          <w:spacing w:val="2"/>
          <w:sz w:val="21"/>
          <w:szCs w:val="21"/>
          <w:lang w:eastAsia="nl-NL"/>
        </w:rPr>
        <w:t>. Zo kwamen in Jenny’s sms’jes de woorden </w:t>
      </w:r>
      <w:proofErr w:type="spellStart"/>
      <w:r w:rsidRPr="001A7BF9">
        <w:rPr>
          <w:rFonts w:ascii="Open Sans" w:eastAsia="Times New Roman" w:hAnsi="Open Sans" w:cs="Open Sans"/>
          <w:i/>
          <w:iCs/>
          <w:color w:val="211913"/>
          <w:spacing w:val="2"/>
          <w:sz w:val="21"/>
          <w:szCs w:val="21"/>
          <w:lang w:eastAsia="nl-NL"/>
        </w:rPr>
        <w:t>my</w:t>
      </w:r>
      <w:proofErr w:type="spellEnd"/>
      <w:r w:rsidRPr="001A7BF9">
        <w:rPr>
          <w:rFonts w:ascii="Open Sans" w:eastAsia="Times New Roman" w:hAnsi="Open Sans" w:cs="Open Sans"/>
          <w:color w:val="211913"/>
          <w:spacing w:val="2"/>
          <w:sz w:val="21"/>
          <w:szCs w:val="21"/>
          <w:lang w:eastAsia="nl-NL"/>
        </w:rPr>
        <w:t> en </w:t>
      </w:r>
      <w:proofErr w:type="spellStart"/>
      <w:r w:rsidRPr="001A7BF9">
        <w:rPr>
          <w:rFonts w:ascii="Open Sans" w:eastAsia="Times New Roman" w:hAnsi="Open Sans" w:cs="Open Sans"/>
          <w:i/>
          <w:iCs/>
          <w:color w:val="211913"/>
          <w:spacing w:val="2"/>
          <w:sz w:val="21"/>
          <w:szCs w:val="21"/>
          <w:lang w:eastAsia="nl-NL"/>
        </w:rPr>
        <w:t>myself</w:t>
      </w:r>
      <w:proofErr w:type="spellEnd"/>
      <w:r w:rsidRPr="001A7BF9">
        <w:rPr>
          <w:rFonts w:ascii="Open Sans" w:eastAsia="Times New Roman" w:hAnsi="Open Sans" w:cs="Open Sans"/>
          <w:color w:val="211913"/>
          <w:spacing w:val="2"/>
          <w:sz w:val="21"/>
          <w:szCs w:val="21"/>
          <w:lang w:eastAsia="nl-NL"/>
        </w:rPr>
        <w:t xml:space="preserve"> regelmatig voor, terwijl David altijd de </w:t>
      </w:r>
      <w:proofErr w:type="spellStart"/>
      <w:r w:rsidRPr="001A7BF9">
        <w:rPr>
          <w:rFonts w:ascii="Open Sans" w:eastAsia="Times New Roman" w:hAnsi="Open Sans" w:cs="Open Sans"/>
          <w:color w:val="211913"/>
          <w:spacing w:val="2"/>
          <w:sz w:val="21"/>
          <w:szCs w:val="21"/>
          <w:lang w:eastAsia="nl-NL"/>
        </w:rPr>
        <w:t>Yorkshire</w:t>
      </w:r>
      <w:proofErr w:type="spellEnd"/>
      <w:r w:rsidRPr="001A7BF9">
        <w:rPr>
          <w:rFonts w:ascii="Open Sans" w:eastAsia="Times New Roman" w:hAnsi="Open Sans" w:cs="Open Sans"/>
          <w:color w:val="211913"/>
          <w:spacing w:val="2"/>
          <w:sz w:val="21"/>
          <w:szCs w:val="21"/>
          <w:lang w:eastAsia="nl-NL"/>
        </w:rPr>
        <w:t xml:space="preserve"> dialectvarianten</w:t>
      </w:r>
      <w:r w:rsidR="005C5A0A">
        <w:rPr>
          <w:rFonts w:ascii="Open Sans" w:eastAsia="Times New Roman" w:hAnsi="Open Sans" w:cs="Open Sans"/>
          <w:color w:val="211913"/>
          <w:spacing w:val="2"/>
          <w:sz w:val="21"/>
          <w:szCs w:val="21"/>
          <w:lang w:eastAsia="nl-NL"/>
        </w:rPr>
        <w:t xml:space="preserve"> </w:t>
      </w:r>
      <w:r w:rsidRPr="001A7BF9">
        <w:rPr>
          <w:rFonts w:ascii="Open Sans" w:eastAsia="Times New Roman" w:hAnsi="Open Sans" w:cs="Open Sans"/>
          <w:i/>
          <w:iCs/>
          <w:color w:val="211913"/>
          <w:spacing w:val="2"/>
          <w:sz w:val="21"/>
          <w:szCs w:val="21"/>
          <w:lang w:eastAsia="nl-NL"/>
        </w:rPr>
        <w:t>me</w:t>
      </w:r>
      <w:r w:rsidRPr="001A7BF9">
        <w:rPr>
          <w:rFonts w:ascii="Open Sans" w:eastAsia="Times New Roman" w:hAnsi="Open Sans" w:cs="Open Sans"/>
          <w:color w:val="211913"/>
          <w:spacing w:val="2"/>
          <w:sz w:val="21"/>
          <w:szCs w:val="21"/>
          <w:lang w:eastAsia="nl-NL"/>
        </w:rPr>
        <w:t> en </w:t>
      </w:r>
      <w:proofErr w:type="spellStart"/>
      <w:r w:rsidRPr="001A7BF9">
        <w:rPr>
          <w:rFonts w:ascii="Open Sans" w:eastAsia="Times New Roman" w:hAnsi="Open Sans" w:cs="Open Sans"/>
          <w:i/>
          <w:iCs/>
          <w:color w:val="211913"/>
          <w:spacing w:val="2"/>
          <w:sz w:val="21"/>
          <w:szCs w:val="21"/>
          <w:lang w:eastAsia="nl-NL"/>
        </w:rPr>
        <w:t>meself</w:t>
      </w:r>
      <w:proofErr w:type="spellEnd"/>
      <w:r w:rsidRPr="001A7BF9">
        <w:rPr>
          <w:rFonts w:ascii="Open Sans" w:eastAsia="Times New Roman" w:hAnsi="Open Sans" w:cs="Open Sans"/>
          <w:color w:val="211913"/>
          <w:spacing w:val="2"/>
          <w:sz w:val="21"/>
          <w:szCs w:val="21"/>
          <w:lang w:eastAsia="nl-NL"/>
        </w:rPr>
        <w:t> gebruikte, ook in de nep-sms’jes. Wat een uilskuiken, denk je (e) </w:t>
      </w:r>
      <w:r w:rsidRPr="001A7BF9">
        <w:rPr>
          <w:rFonts w:ascii="Open Sans" w:eastAsia="Times New Roman" w:hAnsi="Open Sans" w:cs="Open Sans"/>
          <w:color w:val="211913"/>
          <w:spacing w:val="2"/>
          <w:sz w:val="21"/>
          <w:szCs w:val="21"/>
          <w:u w:val="single"/>
          <w:lang w:eastAsia="nl-NL"/>
        </w:rPr>
        <w:t>onwillekeurig</w:t>
      </w:r>
      <w:r w:rsidRPr="001A7BF9">
        <w:rPr>
          <w:rFonts w:ascii="Open Sans" w:eastAsia="Times New Roman" w:hAnsi="Open Sans" w:cs="Open Sans"/>
          <w:color w:val="211913"/>
          <w:spacing w:val="2"/>
          <w:sz w:val="21"/>
          <w:szCs w:val="21"/>
          <w:lang w:eastAsia="nl-NL"/>
        </w:rPr>
        <w:t>.</w:t>
      </w:r>
    </w:p>
    <w:p w14:paraId="66D26196" w14:textId="72F5093A" w:rsidR="001A7BF9" w:rsidRPr="001A7BF9" w:rsidRDefault="001A7BF9" w:rsidP="001A7BF9">
      <w:pPr>
        <w:shd w:val="clear" w:color="auto" w:fill="FFFFFF"/>
        <w:spacing w:before="100" w:beforeAutospacing="1" w:after="100" w:afterAutospacing="1"/>
        <w:jc w:val="both"/>
        <w:rPr>
          <w:rFonts w:ascii="Calibri" w:eastAsia="Times New Roman" w:hAnsi="Calibri" w:cs="Calibri"/>
          <w:color w:val="000000"/>
          <w:sz w:val="22"/>
          <w:szCs w:val="22"/>
          <w:lang w:eastAsia="nl-NL"/>
        </w:rPr>
      </w:pPr>
      <w:r w:rsidRPr="001A7BF9">
        <w:rPr>
          <w:rFonts w:ascii="Open Sans" w:eastAsia="Times New Roman" w:hAnsi="Open Sans" w:cs="Open Sans"/>
          <w:color w:val="211913"/>
          <w:spacing w:val="2"/>
          <w:sz w:val="21"/>
          <w:szCs w:val="21"/>
          <w:lang w:eastAsia="nl-NL"/>
        </w:rPr>
        <w:t>[6] Deze zaak (12) </w:t>
      </w:r>
      <w:r w:rsidRPr="001A7BF9">
        <w:rPr>
          <w:rFonts w:ascii="Open Sans" w:eastAsia="Times New Roman" w:hAnsi="Open Sans" w:cs="Open Sans"/>
          <w:color w:val="211913"/>
          <w:spacing w:val="2"/>
          <w:sz w:val="21"/>
          <w:szCs w:val="21"/>
          <w:u w:val="single"/>
          <w:lang w:eastAsia="nl-NL"/>
        </w:rPr>
        <w:t>illustreert</w:t>
      </w:r>
      <w:r w:rsidRPr="001A7BF9">
        <w:rPr>
          <w:rFonts w:ascii="Open Sans" w:eastAsia="Times New Roman" w:hAnsi="Open Sans" w:cs="Open Sans"/>
          <w:color w:val="211913"/>
          <w:spacing w:val="2"/>
          <w:sz w:val="21"/>
          <w:szCs w:val="21"/>
          <w:lang w:eastAsia="nl-NL"/>
        </w:rPr>
        <w:t> fraai op wat voor manier taalkundigen een bijdrage kunnen leveren aan onderzoek bij strafzaken, aldus uitvinder en ontwerper Tim Grant. Hij is (13) </w:t>
      </w:r>
      <w:r w:rsidRPr="001A7BF9">
        <w:rPr>
          <w:rFonts w:ascii="Open Sans" w:eastAsia="Times New Roman" w:hAnsi="Open Sans" w:cs="Open Sans"/>
          <w:color w:val="211913"/>
          <w:spacing w:val="2"/>
          <w:sz w:val="21"/>
          <w:szCs w:val="21"/>
          <w:u w:val="single"/>
          <w:lang w:eastAsia="nl-NL"/>
        </w:rPr>
        <w:t>geestelijk vader</w:t>
      </w:r>
      <w:r w:rsidR="005C5A0A">
        <w:rPr>
          <w:rFonts w:ascii="Open Sans" w:eastAsia="Times New Roman" w:hAnsi="Open Sans" w:cs="Open Sans"/>
          <w:color w:val="211913"/>
          <w:spacing w:val="2"/>
          <w:sz w:val="21"/>
          <w:szCs w:val="21"/>
          <w:u w:val="single"/>
          <w:lang w:eastAsia="nl-NL"/>
        </w:rPr>
        <w:t xml:space="preserve"> </w:t>
      </w:r>
      <w:r w:rsidRPr="001A7BF9">
        <w:rPr>
          <w:rFonts w:ascii="Open Sans" w:eastAsia="Times New Roman" w:hAnsi="Open Sans" w:cs="Open Sans"/>
          <w:color w:val="211913"/>
          <w:spacing w:val="2"/>
          <w:sz w:val="21"/>
          <w:szCs w:val="21"/>
          <w:lang w:eastAsia="nl-NL"/>
        </w:rPr>
        <w:t>van een methode om taalkundig bewijsmateriaal bruikbaar te maken voor de rechtbank. Daarvoor bouwde hij een database met meer dan 8.000 sms-berichten. De taal in die berichten kan zo geanalyseerd worden dat de (f) </w:t>
      </w:r>
      <w:r w:rsidRPr="001A7BF9">
        <w:rPr>
          <w:rFonts w:ascii="Open Sans" w:eastAsia="Times New Roman" w:hAnsi="Open Sans" w:cs="Open Sans"/>
          <w:color w:val="211913"/>
          <w:spacing w:val="2"/>
          <w:sz w:val="21"/>
          <w:szCs w:val="21"/>
          <w:u w:val="single"/>
          <w:lang w:eastAsia="nl-NL"/>
        </w:rPr>
        <w:t>identiteit</w:t>
      </w:r>
      <w:r w:rsidRPr="001A7BF9">
        <w:rPr>
          <w:rFonts w:ascii="Open Sans" w:eastAsia="Times New Roman" w:hAnsi="Open Sans" w:cs="Open Sans"/>
          <w:color w:val="211913"/>
          <w:spacing w:val="2"/>
          <w:sz w:val="21"/>
          <w:szCs w:val="21"/>
          <w:lang w:eastAsia="nl-NL"/>
        </w:rPr>
        <w:t> van de schrijver duidelijker wordt.</w:t>
      </w:r>
    </w:p>
    <w:p w14:paraId="2FF69408" w14:textId="77777777" w:rsidR="001A7BF9" w:rsidRPr="001A7BF9" w:rsidRDefault="001A7BF9" w:rsidP="001A7BF9">
      <w:pPr>
        <w:shd w:val="clear" w:color="auto" w:fill="FFFFFF"/>
        <w:spacing w:before="100" w:beforeAutospacing="1" w:after="100" w:afterAutospacing="1"/>
        <w:jc w:val="both"/>
        <w:rPr>
          <w:rFonts w:ascii="Calibri" w:eastAsia="Times New Roman" w:hAnsi="Calibri" w:cs="Calibri"/>
          <w:color w:val="000000"/>
          <w:sz w:val="22"/>
          <w:szCs w:val="22"/>
          <w:lang w:eastAsia="nl-NL"/>
        </w:rPr>
      </w:pPr>
      <w:r w:rsidRPr="001A7BF9">
        <w:rPr>
          <w:rFonts w:ascii="Open Sans" w:eastAsia="Times New Roman" w:hAnsi="Open Sans" w:cs="Open Sans"/>
          <w:color w:val="211913"/>
          <w:spacing w:val="2"/>
          <w:sz w:val="21"/>
          <w:szCs w:val="21"/>
          <w:lang w:eastAsia="nl-NL"/>
        </w:rPr>
        <w:lastRenderedPageBreak/>
        <w:t>[7] Forensisch taalkundigen kunnen ook een ‘sociolinguïstisch’ profiel van een auteur maken. Dat geeft bijvoorbeeld informatie over het geslacht of de leeftijd van de schrijver van het bericht. De manvrouwverschillen zijn (14) </w:t>
      </w:r>
      <w:r w:rsidRPr="001A7BF9">
        <w:rPr>
          <w:rFonts w:ascii="Open Sans" w:eastAsia="Times New Roman" w:hAnsi="Open Sans" w:cs="Open Sans"/>
          <w:color w:val="211913"/>
          <w:spacing w:val="2"/>
          <w:sz w:val="21"/>
          <w:szCs w:val="21"/>
          <w:u w:val="single"/>
          <w:lang w:eastAsia="nl-NL"/>
        </w:rPr>
        <w:t>stereotiep</w:t>
      </w:r>
      <w:r w:rsidRPr="001A7BF9">
        <w:rPr>
          <w:rFonts w:ascii="Open Sans" w:eastAsia="Times New Roman" w:hAnsi="Open Sans" w:cs="Open Sans"/>
          <w:color w:val="211913"/>
          <w:spacing w:val="2"/>
          <w:sz w:val="21"/>
          <w:szCs w:val="21"/>
          <w:lang w:eastAsia="nl-NL"/>
        </w:rPr>
        <w:t>: voor vrouwen is bijvoorbeeld kenmerkend dat zij persoonlijker en minder zakelijk schrijven dan mannen. Uiteindelijk sluit het net zich om één verdachte, als de methode goed werkt.</w:t>
      </w:r>
    </w:p>
    <w:p w14:paraId="2199B6E6" w14:textId="77777777" w:rsidR="001A7BF9" w:rsidRPr="001A7BF9" w:rsidRDefault="001A7BF9" w:rsidP="001A7BF9">
      <w:pPr>
        <w:shd w:val="clear" w:color="auto" w:fill="FFFFFF"/>
        <w:spacing w:before="100" w:beforeAutospacing="1" w:after="100" w:afterAutospacing="1"/>
        <w:jc w:val="both"/>
        <w:rPr>
          <w:rFonts w:ascii="Calibri" w:eastAsia="Times New Roman" w:hAnsi="Calibri" w:cs="Calibri"/>
          <w:color w:val="000000"/>
          <w:sz w:val="22"/>
          <w:szCs w:val="22"/>
          <w:lang w:eastAsia="nl-NL"/>
        </w:rPr>
      </w:pPr>
      <w:r w:rsidRPr="001A7BF9">
        <w:rPr>
          <w:rFonts w:ascii="Open Sans" w:eastAsia="Times New Roman" w:hAnsi="Open Sans" w:cs="Open Sans"/>
          <w:color w:val="211913"/>
          <w:spacing w:val="2"/>
          <w:sz w:val="21"/>
          <w:szCs w:val="21"/>
          <w:lang w:eastAsia="nl-NL"/>
        </w:rPr>
        <w:t>[8] De methodes die worden ontwikkeld door Grant en zijn collega’s, worden ook voor heel andere (15) </w:t>
      </w:r>
      <w:r w:rsidRPr="001A7BF9">
        <w:rPr>
          <w:rFonts w:ascii="Open Sans" w:eastAsia="Times New Roman" w:hAnsi="Open Sans" w:cs="Open Sans"/>
          <w:color w:val="211913"/>
          <w:spacing w:val="2"/>
          <w:sz w:val="21"/>
          <w:szCs w:val="21"/>
          <w:u w:val="single"/>
          <w:lang w:eastAsia="nl-NL"/>
        </w:rPr>
        <w:t>doeleinden</w:t>
      </w:r>
      <w:r w:rsidRPr="001A7BF9">
        <w:rPr>
          <w:rFonts w:ascii="Open Sans" w:eastAsia="Times New Roman" w:hAnsi="Open Sans" w:cs="Open Sans"/>
          <w:color w:val="211913"/>
          <w:spacing w:val="2"/>
          <w:sz w:val="21"/>
          <w:szCs w:val="21"/>
          <w:lang w:eastAsia="nl-NL"/>
        </w:rPr>
        <w:t xml:space="preserve"> gebruikt dan misdaadonderzoek. Zo wordt het softwareprogramma </w:t>
      </w:r>
      <w:proofErr w:type="spellStart"/>
      <w:r w:rsidRPr="001A7BF9">
        <w:rPr>
          <w:rFonts w:ascii="Open Sans" w:eastAsia="Times New Roman" w:hAnsi="Open Sans" w:cs="Open Sans"/>
          <w:color w:val="211913"/>
          <w:spacing w:val="2"/>
          <w:sz w:val="21"/>
          <w:szCs w:val="21"/>
          <w:lang w:eastAsia="nl-NL"/>
        </w:rPr>
        <w:t>CopyCatch</w:t>
      </w:r>
      <w:proofErr w:type="spellEnd"/>
      <w:r w:rsidRPr="001A7BF9">
        <w:rPr>
          <w:rFonts w:ascii="Open Sans" w:eastAsia="Times New Roman" w:hAnsi="Open Sans" w:cs="Open Sans"/>
          <w:color w:val="211913"/>
          <w:spacing w:val="2"/>
          <w:sz w:val="21"/>
          <w:szCs w:val="21"/>
          <w:lang w:eastAsia="nl-NL"/>
        </w:rPr>
        <w:t xml:space="preserve"> tegenwoordig toegepast om sollicitatiebrieven van (g) </w:t>
      </w:r>
      <w:r w:rsidRPr="001A7BF9">
        <w:rPr>
          <w:rFonts w:ascii="Open Sans" w:eastAsia="Times New Roman" w:hAnsi="Open Sans" w:cs="Open Sans"/>
          <w:color w:val="211913"/>
          <w:spacing w:val="2"/>
          <w:sz w:val="21"/>
          <w:szCs w:val="21"/>
          <w:u w:val="single"/>
          <w:lang w:eastAsia="nl-NL"/>
        </w:rPr>
        <w:t>potentiële</w:t>
      </w:r>
      <w:r w:rsidRPr="001A7BF9">
        <w:rPr>
          <w:rFonts w:ascii="Open Sans" w:eastAsia="Times New Roman" w:hAnsi="Open Sans" w:cs="Open Sans"/>
          <w:color w:val="211913"/>
          <w:spacing w:val="2"/>
          <w:sz w:val="21"/>
          <w:szCs w:val="21"/>
          <w:lang w:eastAsia="nl-NL"/>
        </w:rPr>
        <w:t> studenten te scannen op een (h) </w:t>
      </w:r>
      <w:r w:rsidRPr="001A7BF9">
        <w:rPr>
          <w:rFonts w:ascii="Open Sans" w:eastAsia="Times New Roman" w:hAnsi="Open Sans" w:cs="Open Sans"/>
          <w:color w:val="211913"/>
          <w:spacing w:val="2"/>
          <w:sz w:val="21"/>
          <w:szCs w:val="21"/>
          <w:u w:val="single"/>
          <w:lang w:eastAsia="nl-NL"/>
        </w:rPr>
        <w:t>coherente</w:t>
      </w:r>
      <w:r w:rsidRPr="001A7BF9">
        <w:rPr>
          <w:rFonts w:ascii="Open Sans" w:eastAsia="Times New Roman" w:hAnsi="Open Sans" w:cs="Open Sans"/>
          <w:color w:val="211913"/>
          <w:spacing w:val="2"/>
          <w:sz w:val="21"/>
          <w:szCs w:val="21"/>
          <w:lang w:eastAsia="nl-NL"/>
        </w:rPr>
        <w:t> schrijfstijl. Stukken tekst die – zonder bronvermelding – van internet zijn geplukt, worden op deze manier heel snel door de computer herkend. Studenten die aldus (16) </w:t>
      </w:r>
      <w:r w:rsidRPr="001A7BF9">
        <w:rPr>
          <w:rFonts w:ascii="Open Sans" w:eastAsia="Times New Roman" w:hAnsi="Open Sans" w:cs="Open Sans"/>
          <w:color w:val="211913"/>
          <w:spacing w:val="2"/>
          <w:sz w:val="21"/>
          <w:szCs w:val="21"/>
          <w:u w:val="single"/>
          <w:lang w:eastAsia="nl-NL"/>
        </w:rPr>
        <w:t>plagiaat</w:t>
      </w:r>
      <w:r w:rsidRPr="001A7BF9">
        <w:rPr>
          <w:rFonts w:ascii="Open Sans" w:eastAsia="Times New Roman" w:hAnsi="Open Sans" w:cs="Open Sans"/>
          <w:color w:val="211913"/>
          <w:spacing w:val="2"/>
          <w:sz w:val="21"/>
          <w:szCs w:val="21"/>
          <w:lang w:eastAsia="nl-NL"/>
        </w:rPr>
        <w:t> plegen, wordt de toegang tot de universiteit (i) </w:t>
      </w:r>
      <w:r w:rsidRPr="001A7BF9">
        <w:rPr>
          <w:rFonts w:ascii="Open Sans" w:eastAsia="Times New Roman" w:hAnsi="Open Sans" w:cs="Open Sans"/>
          <w:color w:val="211913"/>
          <w:spacing w:val="2"/>
          <w:sz w:val="21"/>
          <w:szCs w:val="21"/>
          <w:u w:val="single"/>
          <w:lang w:eastAsia="nl-NL"/>
        </w:rPr>
        <w:t>ontzegd</w:t>
      </w:r>
      <w:r w:rsidRPr="001A7BF9">
        <w:rPr>
          <w:rFonts w:ascii="Open Sans" w:eastAsia="Times New Roman" w:hAnsi="Open Sans" w:cs="Open Sans"/>
          <w:color w:val="211913"/>
          <w:spacing w:val="2"/>
          <w:sz w:val="21"/>
          <w:szCs w:val="21"/>
          <w:lang w:eastAsia="nl-NL"/>
        </w:rPr>
        <w:t>. Ook middelbare scholieren die een werkstuk inleveren dat voor een deel van internet is overgenomen, vallen dankzij zulke programma’s snel door de mand, tenzij ze slim zijn natuurlijk en hun stijl volledig aanpassen aan het origineel. Wie zo (17) </w:t>
      </w:r>
      <w:r w:rsidRPr="001A7BF9">
        <w:rPr>
          <w:rFonts w:ascii="Open Sans" w:eastAsia="Times New Roman" w:hAnsi="Open Sans" w:cs="Open Sans"/>
          <w:color w:val="211913"/>
          <w:spacing w:val="2"/>
          <w:sz w:val="21"/>
          <w:szCs w:val="21"/>
          <w:u w:val="single"/>
          <w:lang w:eastAsia="nl-NL"/>
        </w:rPr>
        <w:t>gewiekst</w:t>
      </w:r>
      <w:r w:rsidRPr="001A7BF9">
        <w:rPr>
          <w:rFonts w:ascii="Open Sans" w:eastAsia="Times New Roman" w:hAnsi="Open Sans" w:cs="Open Sans"/>
          <w:color w:val="211913"/>
          <w:spacing w:val="2"/>
          <w:sz w:val="21"/>
          <w:szCs w:val="21"/>
          <w:lang w:eastAsia="nl-NL"/>
        </w:rPr>
        <w:t> met taal goochelt, moet eigenlijk een pluimpje krijgen.</w:t>
      </w:r>
    </w:p>
    <w:p w14:paraId="210A4DAE" w14:textId="77777777" w:rsidR="001A7BF9" w:rsidRPr="001A7BF9" w:rsidRDefault="001A7BF9" w:rsidP="001A7BF9">
      <w:pPr>
        <w:shd w:val="clear" w:color="auto" w:fill="FFFFFF"/>
        <w:spacing w:before="100" w:beforeAutospacing="1" w:after="100" w:afterAutospacing="1"/>
        <w:jc w:val="both"/>
        <w:rPr>
          <w:rFonts w:ascii="Calibri" w:eastAsia="Times New Roman" w:hAnsi="Calibri" w:cs="Calibri"/>
          <w:color w:val="000000"/>
          <w:sz w:val="22"/>
          <w:szCs w:val="22"/>
          <w:lang w:eastAsia="nl-NL"/>
        </w:rPr>
      </w:pPr>
      <w:r w:rsidRPr="001A7BF9">
        <w:rPr>
          <w:rFonts w:ascii="Open Sans" w:eastAsia="Times New Roman" w:hAnsi="Open Sans" w:cs="Open Sans"/>
          <w:color w:val="211913"/>
          <w:spacing w:val="2"/>
          <w:sz w:val="21"/>
          <w:szCs w:val="21"/>
          <w:lang w:eastAsia="nl-NL"/>
        </w:rPr>
        <w:t>Naar: </w:t>
      </w:r>
      <w:hyperlink r:id="rId4" w:history="1">
        <w:r w:rsidRPr="001A7BF9">
          <w:rPr>
            <w:rFonts w:ascii="Open Sans" w:eastAsia="Times New Roman" w:hAnsi="Open Sans" w:cs="Open Sans"/>
            <w:color w:val="0000FF"/>
            <w:spacing w:val="2"/>
            <w:sz w:val="21"/>
            <w:szCs w:val="21"/>
            <w:u w:val="single"/>
            <w:lang w:eastAsia="nl-NL"/>
          </w:rPr>
          <w:t>www.kennislink.nl</w:t>
        </w:r>
      </w:hyperlink>
      <w:r w:rsidRPr="001A7BF9">
        <w:rPr>
          <w:rFonts w:ascii="Open Sans" w:eastAsia="Times New Roman" w:hAnsi="Open Sans" w:cs="Open Sans"/>
          <w:color w:val="211913"/>
          <w:spacing w:val="2"/>
          <w:sz w:val="21"/>
          <w:szCs w:val="21"/>
          <w:lang w:eastAsia="nl-NL"/>
        </w:rPr>
        <w:t>, op 6 september 2016</w:t>
      </w:r>
    </w:p>
    <w:p w14:paraId="2352C190" w14:textId="77777777" w:rsidR="001A7BF9" w:rsidRPr="001A7BF9" w:rsidRDefault="001A7BF9" w:rsidP="001A7BF9">
      <w:pPr>
        <w:jc w:val="both"/>
        <w:rPr>
          <w:rFonts w:ascii="Times New Roman" w:eastAsia="Times New Roman" w:hAnsi="Times New Roman" w:cs="Times New Roman"/>
          <w:lang w:eastAsia="nl-NL"/>
        </w:rPr>
      </w:pPr>
    </w:p>
    <w:p w14:paraId="6E4DFEA8" w14:textId="77777777" w:rsidR="00832DFE" w:rsidRDefault="00832DFE" w:rsidP="001A7BF9">
      <w:pPr>
        <w:jc w:val="both"/>
      </w:pPr>
    </w:p>
    <w:sectPr w:rsidR="00832DFE" w:rsidSect="006B1F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F9"/>
    <w:rsid w:val="001A7BF9"/>
    <w:rsid w:val="005C5A0A"/>
    <w:rsid w:val="006B1F63"/>
    <w:rsid w:val="00832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BBAC23"/>
  <w15:chartTrackingRefBased/>
  <w15:docId w15:val="{5AB73DCA-4F01-5B42-AE80-CAF55E41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1A7BF9"/>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A7BF9"/>
    <w:rPr>
      <w:rFonts w:ascii="Times New Roman" w:eastAsia="Times New Roman" w:hAnsi="Times New Roman" w:cs="Times New Roman"/>
      <w:b/>
      <w:bCs/>
      <w:sz w:val="27"/>
      <w:szCs w:val="27"/>
      <w:lang w:eastAsia="nl-NL"/>
    </w:rPr>
  </w:style>
  <w:style w:type="paragraph" w:customStyle="1" w:styleId="muitypography-root">
    <w:name w:val="muitypography-root"/>
    <w:basedOn w:val="Standaard"/>
    <w:rsid w:val="001A7BF9"/>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1A7BF9"/>
  </w:style>
  <w:style w:type="character" w:styleId="Hyperlink">
    <w:name w:val="Hyperlink"/>
    <w:basedOn w:val="Standaardalinea-lettertype"/>
    <w:uiPriority w:val="99"/>
    <w:semiHidden/>
    <w:unhideWhenUsed/>
    <w:rsid w:val="001A7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09307">
      <w:bodyDiv w:val="1"/>
      <w:marLeft w:val="0"/>
      <w:marRight w:val="0"/>
      <w:marTop w:val="0"/>
      <w:marBottom w:val="0"/>
      <w:divBdr>
        <w:top w:val="none" w:sz="0" w:space="0" w:color="auto"/>
        <w:left w:val="none" w:sz="0" w:space="0" w:color="auto"/>
        <w:bottom w:val="none" w:sz="0" w:space="0" w:color="auto"/>
        <w:right w:val="none" w:sz="0" w:space="0" w:color="auto"/>
      </w:divBdr>
      <w:divsChild>
        <w:div w:id="1737581890">
          <w:marLeft w:val="0"/>
          <w:marRight w:val="0"/>
          <w:marTop w:val="0"/>
          <w:marBottom w:val="0"/>
          <w:divBdr>
            <w:top w:val="none" w:sz="0" w:space="0" w:color="auto"/>
            <w:left w:val="none" w:sz="0" w:space="0" w:color="auto"/>
            <w:bottom w:val="none" w:sz="0" w:space="0" w:color="auto"/>
            <w:right w:val="none" w:sz="0" w:space="0" w:color="auto"/>
          </w:divBdr>
          <w:divsChild>
            <w:div w:id="753165895">
              <w:marLeft w:val="0"/>
              <w:marRight w:val="0"/>
              <w:marTop w:val="0"/>
              <w:marBottom w:val="480"/>
              <w:divBdr>
                <w:top w:val="none" w:sz="0" w:space="0" w:color="auto"/>
                <w:left w:val="none" w:sz="0" w:space="0" w:color="auto"/>
                <w:bottom w:val="none" w:sz="0" w:space="0" w:color="auto"/>
                <w:right w:val="none" w:sz="0" w:space="0" w:color="auto"/>
              </w:divBdr>
            </w:div>
            <w:div w:id="1178735483">
              <w:marLeft w:val="0"/>
              <w:marRight w:val="0"/>
              <w:marTop w:val="0"/>
              <w:marBottom w:val="0"/>
              <w:divBdr>
                <w:top w:val="none" w:sz="0" w:space="0" w:color="auto"/>
                <w:left w:val="none" w:sz="0" w:space="0" w:color="auto"/>
                <w:bottom w:val="none" w:sz="0" w:space="0" w:color="auto"/>
                <w:right w:val="none" w:sz="0" w:space="0" w:color="auto"/>
              </w:divBdr>
              <w:divsChild>
                <w:div w:id="2067409064">
                  <w:marLeft w:val="120"/>
                  <w:marRight w:val="120"/>
                  <w:marTop w:val="0"/>
                  <w:marBottom w:val="0"/>
                  <w:divBdr>
                    <w:top w:val="none" w:sz="0" w:space="0" w:color="auto"/>
                    <w:left w:val="none" w:sz="0" w:space="0" w:color="auto"/>
                    <w:bottom w:val="none" w:sz="0" w:space="0" w:color="auto"/>
                    <w:right w:val="none" w:sz="0" w:space="0" w:color="auto"/>
                  </w:divBdr>
                  <w:divsChild>
                    <w:div w:id="1375736415">
                      <w:marLeft w:val="0"/>
                      <w:marRight w:val="0"/>
                      <w:marTop w:val="0"/>
                      <w:marBottom w:val="600"/>
                      <w:divBdr>
                        <w:top w:val="none" w:sz="0" w:space="0" w:color="auto"/>
                        <w:left w:val="none" w:sz="0" w:space="0" w:color="auto"/>
                        <w:bottom w:val="none" w:sz="0" w:space="0" w:color="auto"/>
                        <w:right w:val="none" w:sz="0" w:space="0" w:color="auto"/>
                      </w:divBdr>
                    </w:div>
                    <w:div w:id="1643266377">
                      <w:marLeft w:val="0"/>
                      <w:marRight w:val="0"/>
                      <w:marTop w:val="0"/>
                      <w:marBottom w:val="600"/>
                      <w:divBdr>
                        <w:top w:val="none" w:sz="0" w:space="0" w:color="auto"/>
                        <w:left w:val="none" w:sz="0" w:space="0" w:color="auto"/>
                        <w:bottom w:val="none" w:sz="0" w:space="0" w:color="auto"/>
                        <w:right w:val="none" w:sz="0" w:space="0" w:color="auto"/>
                      </w:divBdr>
                    </w:div>
                    <w:div w:id="864831109">
                      <w:marLeft w:val="0"/>
                      <w:marRight w:val="0"/>
                      <w:marTop w:val="0"/>
                      <w:marBottom w:val="600"/>
                      <w:divBdr>
                        <w:top w:val="none" w:sz="0" w:space="0" w:color="auto"/>
                        <w:left w:val="none" w:sz="0" w:space="0" w:color="auto"/>
                        <w:bottom w:val="none" w:sz="0" w:space="0" w:color="auto"/>
                        <w:right w:val="none" w:sz="0" w:space="0" w:color="auto"/>
                      </w:divBdr>
                    </w:div>
                    <w:div w:id="1966541627">
                      <w:marLeft w:val="0"/>
                      <w:marRight w:val="0"/>
                      <w:marTop w:val="0"/>
                      <w:marBottom w:val="600"/>
                      <w:divBdr>
                        <w:top w:val="none" w:sz="0" w:space="0" w:color="auto"/>
                        <w:left w:val="none" w:sz="0" w:space="0" w:color="auto"/>
                        <w:bottom w:val="none" w:sz="0" w:space="0" w:color="auto"/>
                        <w:right w:val="none" w:sz="0" w:space="0" w:color="auto"/>
                      </w:divBdr>
                    </w:div>
                    <w:div w:id="1532454510">
                      <w:marLeft w:val="0"/>
                      <w:marRight w:val="0"/>
                      <w:marTop w:val="0"/>
                      <w:marBottom w:val="600"/>
                      <w:divBdr>
                        <w:top w:val="none" w:sz="0" w:space="0" w:color="auto"/>
                        <w:left w:val="none" w:sz="0" w:space="0" w:color="auto"/>
                        <w:bottom w:val="none" w:sz="0" w:space="0" w:color="auto"/>
                        <w:right w:val="none" w:sz="0" w:space="0" w:color="auto"/>
                      </w:divBdr>
                    </w:div>
                    <w:div w:id="940071799">
                      <w:marLeft w:val="0"/>
                      <w:marRight w:val="0"/>
                      <w:marTop w:val="0"/>
                      <w:marBottom w:val="600"/>
                      <w:divBdr>
                        <w:top w:val="none" w:sz="0" w:space="0" w:color="auto"/>
                        <w:left w:val="none" w:sz="0" w:space="0" w:color="auto"/>
                        <w:bottom w:val="none" w:sz="0" w:space="0" w:color="auto"/>
                        <w:right w:val="none" w:sz="0" w:space="0" w:color="auto"/>
                      </w:divBdr>
                    </w:div>
                    <w:div w:id="363946208">
                      <w:marLeft w:val="0"/>
                      <w:marRight w:val="0"/>
                      <w:marTop w:val="0"/>
                      <w:marBottom w:val="600"/>
                      <w:divBdr>
                        <w:top w:val="none" w:sz="0" w:space="0" w:color="auto"/>
                        <w:left w:val="none" w:sz="0" w:space="0" w:color="auto"/>
                        <w:bottom w:val="none" w:sz="0" w:space="0" w:color="auto"/>
                        <w:right w:val="none" w:sz="0" w:space="0" w:color="auto"/>
                      </w:divBdr>
                    </w:div>
                    <w:div w:id="340014206">
                      <w:marLeft w:val="0"/>
                      <w:marRight w:val="0"/>
                      <w:marTop w:val="0"/>
                      <w:marBottom w:val="600"/>
                      <w:divBdr>
                        <w:top w:val="none" w:sz="0" w:space="0" w:color="auto"/>
                        <w:left w:val="none" w:sz="0" w:space="0" w:color="auto"/>
                        <w:bottom w:val="none" w:sz="0" w:space="0" w:color="auto"/>
                        <w:right w:val="none" w:sz="0" w:space="0" w:color="auto"/>
                      </w:divBdr>
                    </w:div>
                    <w:div w:id="13910052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nnislin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3863</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Keulen, van, R.</dc:creator>
  <cp:keywords/>
  <dc:description/>
  <cp:lastModifiedBy>Keulen, van, R.</cp:lastModifiedBy>
  <cp:revision>2</cp:revision>
  <dcterms:created xsi:type="dcterms:W3CDTF">2023-04-09T16:40:00Z</dcterms:created>
  <dcterms:modified xsi:type="dcterms:W3CDTF">2023-04-09T16:41:00Z</dcterms:modified>
</cp:coreProperties>
</file>